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4CCFBCD9"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2902AB">
        <w:rPr>
          <w:rFonts w:ascii="Exo 2" w:hAnsi="Exo 2" w:cstheme="minorHAnsi"/>
          <w:b/>
          <w:szCs w:val="22"/>
        </w:rPr>
        <w:t>MEDICAL CONSUMABLES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18ED8E93" w:rsidR="000869E4" w:rsidRPr="002902AB" w:rsidRDefault="00D71AC5" w:rsidP="00880872">
      <w:pPr>
        <w:pStyle w:val="BodyText"/>
        <w:spacing w:before="700" w:after="700"/>
        <w:jc w:val="center"/>
        <w:rPr>
          <w:rFonts w:ascii="Exo 2" w:hAnsi="Exo 2" w:cstheme="minorHAnsi"/>
          <w:b/>
          <w:szCs w:val="22"/>
        </w:rPr>
      </w:pPr>
      <w:r>
        <w:rPr>
          <w:rFonts w:ascii="Exo 2" w:hAnsi="Exo 2" w:cstheme="minorHAnsi"/>
          <w:b/>
          <w:szCs w:val="22"/>
        </w:rPr>
        <w:t>Tender Batch: BELT</w:t>
      </w:r>
      <w:r w:rsidR="002079A1">
        <w:rPr>
          <w:rFonts w:ascii="Exo 2" w:hAnsi="Exo 2" w:cstheme="minorHAnsi"/>
          <w:b/>
          <w:szCs w:val="22"/>
        </w:rPr>
        <w:t>S/MSC/PROC/MC/2024/2</w:t>
      </w:r>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bookmarkStart w:id="1" w:name="_GoBack"/>
      <w:bookmarkEnd w:id="1"/>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236BCA16" w14:textId="0EA112AD" w:rsidR="000869E4" w:rsidRPr="003454D8" w:rsidRDefault="000869E4" w:rsidP="002902AB">
            <w:pPr>
              <w:spacing w:after="0" w:line="240" w:lineRule="auto"/>
              <w:rPr>
                <w:rFonts w:ascii="Exo 2" w:hAnsi="Exo 2" w:cstheme="minorHAnsi"/>
                <w:lang w:val="en-US"/>
              </w:rPr>
            </w:pPr>
            <w:r w:rsidRPr="003454D8">
              <w:rPr>
                <w:rFonts w:ascii="Exo 2" w:hAnsi="Exo 2" w:cstheme="minorHAnsi"/>
                <w:lang w:val="en-US"/>
              </w:rPr>
              <w:t xml:space="preserve">SCHEDULE A – </w:t>
            </w:r>
            <w:r w:rsidR="002902AB" w:rsidRPr="003454D8">
              <w:rPr>
                <w:rFonts w:ascii="Exo 2" w:hAnsi="Exo 2" w:cstheme="minorHAnsi"/>
                <w:lang w:val="en-US"/>
              </w:rPr>
              <w:t>MEDICAL CONSUMABLES</w:t>
            </w: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r w:rsidR="008A1AB4" w:rsidRPr="002902AB">
        <w:rPr>
          <w:rFonts w:ascii="Exo 2" w:hAnsi="Exo 2" w:cstheme="minorHAnsi"/>
          <w:lang w:val="en-GB"/>
        </w:rPr>
        <w:t>Setia Kenangan Complex</w:t>
      </w:r>
      <w:r w:rsidR="00E55680" w:rsidRPr="002902AB">
        <w:rPr>
          <w:rFonts w:ascii="Exo 2" w:hAnsi="Exo 2" w:cstheme="minorHAnsi"/>
          <w:lang w:val="en-GB"/>
        </w:rPr>
        <w:t xml:space="preserve">, </w:t>
      </w:r>
      <w:r w:rsidR="008A1AB4" w:rsidRPr="002902AB">
        <w:rPr>
          <w:rFonts w:ascii="Exo 2" w:hAnsi="Exo 2" w:cstheme="minorHAnsi"/>
          <w:lang w:val="en-GB"/>
        </w:rPr>
        <w:t>Kampong Kiulap</w:t>
      </w:r>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4657A30"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Reference Number:______)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t>Medical Consumables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2902AB">
        <w:rPr>
          <w:rFonts w:ascii="Exo 2" w:hAnsi="Exo 2" w:cstheme="minorBidi"/>
          <w:b/>
          <w:bCs/>
        </w:rPr>
        <w:t>Medical Consumables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75F871AA"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2902AB">
        <w:rPr>
          <w:rFonts w:ascii="Exo 2" w:hAnsi="Exo 2" w:cstheme="minorBidi"/>
          <w:lang w:eastAsia="zh-CN"/>
        </w:rPr>
        <w:t>Medical Consumables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3B19B992"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2902AB">
        <w:rPr>
          <w:rFonts w:ascii="Exo 2" w:hAnsi="Exo 2" w:cstheme="minorHAnsi"/>
          <w:szCs w:val="22"/>
        </w:rPr>
        <w:t>medical consumables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7C41461A"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2902AB">
        <w:rPr>
          <w:rFonts w:ascii="Exo 2" w:hAnsi="Exo 2" w:cstheme="minorHAnsi"/>
          <w:b/>
          <w:bCs/>
          <w:szCs w:val="22"/>
        </w:rPr>
        <w:t>Medical Consumables</w:t>
      </w:r>
      <w:r w:rsidR="00015F8C" w:rsidRPr="002902AB">
        <w:rPr>
          <w:rFonts w:ascii="Exo 2" w:hAnsi="Exo 2" w:cstheme="minorHAnsi"/>
          <w:szCs w:val="22"/>
        </w:rPr>
        <w:t xml:space="preserve">” means the </w:t>
      </w:r>
      <w:r w:rsidR="002902AB">
        <w:rPr>
          <w:rFonts w:ascii="Exo 2" w:hAnsi="Exo 2" w:cstheme="minorHAnsi"/>
          <w:szCs w:val="22"/>
        </w:rPr>
        <w:t>medical consumables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7EDED0B5"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2902AB">
        <w:rPr>
          <w:rFonts w:ascii="Exo 2" w:hAnsi="Exo 2" w:cstheme="minorHAnsi"/>
          <w:szCs w:val="22"/>
        </w:rPr>
        <w:t>Medical Consumables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r w:rsidR="195B7442" w:rsidRPr="002902AB">
        <w:rPr>
          <w:rFonts w:ascii="Exo 2" w:hAnsi="Exo 2" w:cstheme="minorBidi"/>
          <w:color w:val="000000" w:themeColor="text1"/>
        </w:rPr>
        <w:t xml:space="preserve">dd/mm/yyyy)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r w:rsidR="369E13D8" w:rsidRPr="002902AB">
        <w:rPr>
          <w:rFonts w:ascii="Exo 2" w:hAnsi="Exo 2" w:cstheme="minorBidi"/>
          <w:sz w:val="22"/>
          <w:szCs w:val="22"/>
        </w:rPr>
        <w:t>complied</w:t>
      </w:r>
      <w:bookmarkEnd w:id="7"/>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The labels on the Goods (whether on the boxes, blisters, strips, ampoules, items, etc)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142D6F0B"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2902AB">
        <w:rPr>
          <w:rFonts w:ascii="Exo 2" w:hAnsi="Exo 2" w:cstheme="minorBidi"/>
          <w:szCs w:val="22"/>
        </w:rPr>
        <w:t>Medical Consumables</w:t>
      </w:r>
      <w:r w:rsidR="00105EEC"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3A1ED273"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0F0E8DDE"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2902AB">
        <w:rPr>
          <w:rFonts w:ascii="Exo 2" w:hAnsi="Exo 2" w:cstheme="minorBidi"/>
          <w:sz w:val="22"/>
          <w:szCs w:val="22"/>
        </w:rPr>
        <w:t>Medical Consumables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1E05FE90"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0EFD79C1"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2902AB">
        <w:rPr>
          <w:rFonts w:ascii="Exo 2" w:hAnsi="Exo 2" w:cstheme="minorHAnsi"/>
          <w:szCs w:val="22"/>
        </w:rPr>
        <w:t>MEDICAL CONSUMABLES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24E57706" w:rsidR="00240648" w:rsidRPr="003454D8" w:rsidRDefault="00240648"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REFERENCE: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23636" w14:textId="77777777" w:rsidR="00731D5E" w:rsidRDefault="00731D5E" w:rsidP="003E41C5">
      <w:pPr>
        <w:spacing w:after="0" w:line="240" w:lineRule="auto"/>
      </w:pPr>
      <w:r>
        <w:separator/>
      </w:r>
    </w:p>
  </w:endnote>
  <w:endnote w:type="continuationSeparator" w:id="0">
    <w:p w14:paraId="26CC59A6" w14:textId="77777777" w:rsidR="00731D5E" w:rsidRDefault="00731D5E" w:rsidP="003E41C5">
      <w:pPr>
        <w:spacing w:after="0" w:line="240" w:lineRule="auto"/>
      </w:pPr>
      <w:r>
        <w:continuationSeparator/>
      </w:r>
    </w:p>
  </w:endnote>
  <w:endnote w:type="continuationNotice" w:id="1">
    <w:p w14:paraId="4B33BF81" w14:textId="77777777" w:rsidR="00731D5E" w:rsidRDefault="00731D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D71AC5">
          <w:rPr>
            <w:noProof/>
          </w:rPr>
          <w:t>5</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A0954" w14:textId="77777777" w:rsidR="00731D5E" w:rsidRDefault="00731D5E" w:rsidP="003E41C5">
      <w:pPr>
        <w:spacing w:after="0" w:line="240" w:lineRule="auto"/>
      </w:pPr>
      <w:r>
        <w:separator/>
      </w:r>
    </w:p>
  </w:footnote>
  <w:footnote w:type="continuationSeparator" w:id="0">
    <w:p w14:paraId="32BCF05B" w14:textId="77777777" w:rsidR="00731D5E" w:rsidRDefault="00731D5E" w:rsidP="003E41C5">
      <w:pPr>
        <w:spacing w:after="0" w:line="240" w:lineRule="auto"/>
      </w:pPr>
      <w:r>
        <w:continuationSeparator/>
      </w:r>
    </w:p>
  </w:footnote>
  <w:footnote w:type="continuationNotice" w:id="1">
    <w:p w14:paraId="456B68FA" w14:textId="77777777" w:rsidR="00731D5E" w:rsidRDefault="00731D5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9A1"/>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1D5E"/>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4790"/>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1AC5"/>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DBBB6B1C-623E-4C71-8975-1DE1386E2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44</Pages>
  <Words>14933</Words>
  <Characters>85120</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9</cp:revision>
  <cp:lastPrinted>2024-09-17T09:14:00Z</cp:lastPrinted>
  <dcterms:created xsi:type="dcterms:W3CDTF">2024-08-15T08:32:00Z</dcterms:created>
  <dcterms:modified xsi:type="dcterms:W3CDTF">2024-09-17T19:07:00Z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